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3A" w:rsidRPr="0027563A" w:rsidRDefault="0027563A" w:rsidP="002756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563A">
        <w:rPr>
          <w:rFonts w:ascii="Times New Roman" w:eastAsia="Times New Roman" w:hAnsi="Times New Roman" w:cs="Times New Roman"/>
          <w:b/>
          <w:bCs/>
          <w:kern w:val="36"/>
          <w:sz w:val="48"/>
          <w:szCs w:val="48"/>
          <w:lang w:eastAsia="ru-RU"/>
        </w:rPr>
        <w:t>Единовременное пособие при рождении ребенка</w:t>
      </w:r>
    </w:p>
    <w:p w:rsidR="0027563A" w:rsidRDefault="0027563A" w:rsidP="002756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274E5D">
        <w:rPr>
          <w:rFonts w:ascii="Times New Roman" w:eastAsia="Times New Roman" w:hAnsi="Times New Roman" w:cs="Times New Roman"/>
          <w:sz w:val="24"/>
          <w:szCs w:val="24"/>
          <w:lang w:eastAsia="ru-RU"/>
        </w:rPr>
        <w:t>февраля</w:t>
      </w:r>
      <w:bookmarkStart w:id="0" w:name="_GoBack"/>
      <w:bookmarkEnd w:id="0"/>
      <w:r>
        <w:rPr>
          <w:rFonts w:ascii="Times New Roman" w:eastAsia="Times New Roman" w:hAnsi="Times New Roman" w:cs="Times New Roman"/>
          <w:sz w:val="24"/>
          <w:szCs w:val="24"/>
          <w:lang w:eastAsia="ru-RU"/>
        </w:rPr>
        <w:t xml:space="preserve"> 2021 год</w:t>
      </w:r>
    </w:p>
    <w:p w:rsidR="0027563A" w:rsidRPr="0027563A" w:rsidRDefault="0027563A" w:rsidP="0027563A">
      <w:pPr>
        <w:spacing w:after="0" w:line="240" w:lineRule="auto"/>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66"/>
        <w:gridCol w:w="66"/>
        <w:gridCol w:w="6831"/>
      </w:tblGrid>
      <w:tr w:rsidR="0027563A" w:rsidRPr="0027563A" w:rsidTr="0027563A">
        <w:trPr>
          <w:tblCellSpacing w:w="15" w:type="dxa"/>
        </w:trPr>
        <w:tc>
          <w:tcPr>
            <w:tcW w:w="2331"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b/>
                <w:bCs/>
                <w:sz w:val="24"/>
                <w:szCs w:val="24"/>
                <w:lang w:eastAsia="ru-RU"/>
              </w:rPr>
              <w:t>Наименование пособия</w:t>
            </w: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6"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Единовременное пособие при рождении ребенка</w:t>
            </w:r>
          </w:p>
        </w:tc>
      </w:tr>
      <w:tr w:rsidR="0027563A" w:rsidRPr="0027563A" w:rsidTr="0027563A">
        <w:trPr>
          <w:tblCellSpacing w:w="15" w:type="dxa"/>
        </w:trPr>
        <w:tc>
          <w:tcPr>
            <w:tcW w:w="2331"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b/>
                <w:bCs/>
                <w:sz w:val="24"/>
                <w:szCs w:val="24"/>
                <w:lang w:eastAsia="ru-RU"/>
              </w:rPr>
              <w:t xml:space="preserve">Нормативно-правовые акты </w:t>
            </w: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6"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Федеральный закон от 19.05.1995 № 81-ФЗ «О государственных пособиях гражданам, имеющим детей» </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 </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Порядок и условия назначения и выплаты государственных пособий гражданам, имеющим детей, утвержденные приказом Министерства труда и социального развития РФ от 29.09.2020г. № 668н.</w:t>
            </w:r>
          </w:p>
          <w:p w:rsidR="0027563A" w:rsidRPr="0027563A" w:rsidRDefault="0027563A" w:rsidP="002756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563A">
              <w:rPr>
                <w:rFonts w:ascii="Times New Roman" w:eastAsia="Times New Roman" w:hAnsi="Times New Roman" w:cs="Times New Roman"/>
                <w:b/>
                <w:bCs/>
                <w:kern w:val="36"/>
                <w:sz w:val="48"/>
                <w:szCs w:val="48"/>
                <w:lang w:eastAsia="ru-RU"/>
              </w:rPr>
              <w:t> </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Административный регламент по предоставлению органами государственной власти субъектов РФ государственной услуги в сфере переданных полномочий РФ по назначению государственных пособий гражданам, имеющим детей, утвержденный приказом Министерства труда и социальной защиты РФ от 23.03.2018г. № 186н.</w:t>
            </w:r>
          </w:p>
        </w:tc>
      </w:tr>
      <w:tr w:rsidR="0027563A" w:rsidRPr="0027563A" w:rsidTr="0027563A">
        <w:trPr>
          <w:tblCellSpacing w:w="15" w:type="dxa"/>
        </w:trPr>
        <w:tc>
          <w:tcPr>
            <w:tcW w:w="2331"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b/>
                <w:bCs/>
                <w:sz w:val="24"/>
                <w:szCs w:val="24"/>
                <w:lang w:eastAsia="ru-RU"/>
              </w:rPr>
              <w:t>Лица, имеющие право на пособие</w:t>
            </w: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6"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Пособие назначается и выплачивается органами социальной защиты населения по месту жительства (месту пребывания) одного из родителей в случае, если оба родителя либо лицо, их заменяющее, не работают (не служат) либо обучаются по очной форме обучения в образовательных учреждениях начального, среднего или высшего профессионального образования и учреждениях послевузовского профессионального образования.</w:t>
            </w:r>
          </w:p>
        </w:tc>
      </w:tr>
      <w:tr w:rsidR="0027563A" w:rsidRPr="0027563A" w:rsidTr="0027563A">
        <w:trPr>
          <w:tblCellSpacing w:w="15" w:type="dxa"/>
        </w:trPr>
        <w:tc>
          <w:tcPr>
            <w:tcW w:w="2331" w:type="dxa"/>
            <w:tcBorders>
              <w:top w:val="outset" w:sz="6" w:space="0" w:color="auto"/>
              <w:left w:val="outset" w:sz="6" w:space="0" w:color="auto"/>
              <w:bottom w:val="outset" w:sz="6" w:space="0" w:color="auto"/>
              <w:right w:val="outset" w:sz="6" w:space="0" w:color="auto"/>
            </w:tcBorders>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b/>
                <w:bCs/>
                <w:sz w:val="24"/>
                <w:szCs w:val="24"/>
                <w:lang w:eastAsia="ru-RU"/>
              </w:rPr>
              <w:t>Размер ежемесячной выплаты </w:t>
            </w: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6"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Размер ежегодно индексируется. С 01.02.2021г. – 21 719,27 руб. с учетом районного коэффициента 1.15. В случае рождения двух и более детей – назначается на каждого ребенка.</w:t>
            </w:r>
          </w:p>
        </w:tc>
      </w:tr>
      <w:tr w:rsidR="0027563A" w:rsidRPr="0027563A" w:rsidTr="0027563A">
        <w:trPr>
          <w:tblCellSpacing w:w="15" w:type="dxa"/>
        </w:trPr>
        <w:tc>
          <w:tcPr>
            <w:tcW w:w="2331" w:type="dxa"/>
            <w:tcBorders>
              <w:top w:val="outset" w:sz="6" w:space="0" w:color="auto"/>
              <w:left w:val="outset" w:sz="6" w:space="0" w:color="auto"/>
              <w:bottom w:val="outset" w:sz="6" w:space="0" w:color="auto"/>
              <w:right w:val="outset" w:sz="6" w:space="0" w:color="auto"/>
            </w:tcBorders>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b/>
                <w:bCs/>
                <w:sz w:val="24"/>
                <w:szCs w:val="24"/>
                <w:lang w:eastAsia="ru-RU"/>
              </w:rPr>
              <w:t>Перечень необходимых документов</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b/>
                <w:bCs/>
                <w:sz w:val="24"/>
                <w:szCs w:val="24"/>
                <w:lang w:eastAsia="ru-RU"/>
              </w:rPr>
              <w:t> </w:t>
            </w: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6"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Документы для назначения пособия:</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1) документ, удостоверяющий личность заявителя;</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2) </w:t>
            </w:r>
            <w:hyperlink r:id="rId4" w:history="1">
              <w:r w:rsidRPr="0027563A">
                <w:rPr>
                  <w:rFonts w:ascii="Times New Roman" w:eastAsia="Times New Roman" w:hAnsi="Times New Roman" w:cs="Times New Roman"/>
                  <w:color w:val="0000FF"/>
                  <w:sz w:val="24"/>
                  <w:szCs w:val="24"/>
                  <w:u w:val="single"/>
                  <w:lang w:eastAsia="ru-RU"/>
                </w:rPr>
                <w:t>заявление о назначении единовременного пособия при рождении ребенка</w:t>
              </w:r>
            </w:hyperlink>
            <w:r w:rsidRPr="0027563A">
              <w:rPr>
                <w:rFonts w:ascii="Times New Roman" w:eastAsia="Times New Roman" w:hAnsi="Times New Roman" w:cs="Times New Roman"/>
                <w:sz w:val="24"/>
                <w:szCs w:val="24"/>
                <w:lang w:eastAsia="ru-RU"/>
              </w:rPr>
              <w:t> с указанием способа выплаты пособия, лицевого счета для зачисления пособия и реквизитов  кредитного учреждения;</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3) справка о рождении ребенка, выданная органами ЗАГС по месту жительства одного из родителей (форма № 1) - подлинник;</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lastRenderedPageBreak/>
              <w:t>4) выписки из трудовой книжки, военного билета или другого документа о последнем месте работы (службы, учебы). В случае отсутствия трудовой книжки в заявлении о назначении пособия заявитель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5) для лица, заменяющего родителей (опекуна, усыновителя, приемного родителя):</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 постановление об установлении опеки над ребенком;</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 копия вступившего в законную силу решения суда об усыновлении ребенка;</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 копия договора о передаче ребенка (детей) на воспитание в приемную семью) выданное органом местного самоуправления по месту жительства ребенка;</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 xml:space="preserve">6) для иностранных граждан и лиц без гражданства, постоянно проживающих на территории Российской Федерации, а также для </w:t>
            </w:r>
            <w:proofErr w:type="gramStart"/>
            <w:r w:rsidRPr="0027563A">
              <w:rPr>
                <w:rFonts w:ascii="Times New Roman" w:eastAsia="Times New Roman" w:hAnsi="Times New Roman" w:cs="Times New Roman"/>
                <w:sz w:val="24"/>
                <w:szCs w:val="24"/>
                <w:lang w:eastAsia="ru-RU"/>
              </w:rPr>
              <w:t>беженцев  -</w:t>
            </w:r>
            <w:proofErr w:type="gramEnd"/>
            <w:r w:rsidRPr="0027563A">
              <w:rPr>
                <w:rFonts w:ascii="Times New Roman" w:eastAsia="Times New Roman" w:hAnsi="Times New Roman" w:cs="Times New Roman"/>
                <w:sz w:val="24"/>
                <w:szCs w:val="24"/>
                <w:lang w:eastAsia="ru-RU"/>
              </w:rPr>
              <w:t xml:space="preserve"> копия документа, удостоверяющего личность, с отметкой о выдаче вида на жительство или копия удостоверения беженца выданное управлением Федеральной миграционной службы по месту жительства;</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7) для лиц, осуществляющих деятельность в качестве индивидуальных предпринимателей, адвокатов, нотариусов, занимающихся частной практикой, и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в случае, если назначение и выплата пособия осуществляется органами социальной защиты населения, представляются:</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 копии документов, подтверждающих статус;</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 справка территориального органа Фонда социального страхования РФ об отсутствии регистрации в качестве страхователя и о неполучении единовременного пособия при рождении ребенка за счет средств обязательного социального страхования;</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8) заявление на перечисление пособия в кредитное учреждение с указанием лицевого счета для зачисления и реквизитов кредитного учреждения;</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lastRenderedPageBreak/>
              <w:t>9) в случае обращения за назначением пособия в орган социальной защиты населения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Документы, указанные в п. 3, 7 и 9 могут быть получены органами социальной защиты населения в рамках межведомственного взаимодействия.</w:t>
            </w:r>
          </w:p>
        </w:tc>
      </w:tr>
      <w:tr w:rsidR="0027563A" w:rsidRPr="0027563A" w:rsidTr="0027563A">
        <w:trPr>
          <w:tblCellSpacing w:w="15" w:type="dxa"/>
        </w:trPr>
        <w:tc>
          <w:tcPr>
            <w:tcW w:w="2331"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b/>
                <w:bCs/>
                <w:sz w:val="24"/>
                <w:szCs w:val="24"/>
                <w:lang w:eastAsia="ru-RU"/>
              </w:rPr>
              <w:lastRenderedPageBreak/>
              <w:t xml:space="preserve">Срок обращения и назначения </w:t>
            </w: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36" w:type="dxa"/>
            <w:tcBorders>
              <w:top w:val="outset" w:sz="6" w:space="0" w:color="auto"/>
              <w:left w:val="outset" w:sz="6" w:space="0" w:color="auto"/>
              <w:bottom w:val="outset" w:sz="6" w:space="0" w:color="auto"/>
              <w:right w:val="outset" w:sz="6" w:space="0" w:color="auto"/>
            </w:tcBorders>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6" w:type="dxa"/>
            <w:tcBorders>
              <w:top w:val="outset" w:sz="6" w:space="0" w:color="auto"/>
              <w:left w:val="outset" w:sz="6" w:space="0" w:color="auto"/>
              <w:bottom w:val="outset" w:sz="6" w:space="0" w:color="auto"/>
              <w:right w:val="outset" w:sz="6" w:space="0" w:color="auto"/>
            </w:tcBorders>
            <w:vAlign w:val="center"/>
            <w:hideMark/>
          </w:tcPr>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Назначается, если обращение за пособием последовало не позднее шести месяцев со дня рождения ребенка.</w:t>
            </w:r>
          </w:p>
          <w:p w:rsidR="0027563A" w:rsidRPr="0027563A" w:rsidRDefault="0027563A" w:rsidP="0027563A">
            <w:pPr>
              <w:spacing w:before="100" w:beforeAutospacing="1" w:after="100" w:afterAutospacing="1" w:line="240" w:lineRule="auto"/>
              <w:rPr>
                <w:rFonts w:ascii="Times New Roman" w:eastAsia="Times New Roman" w:hAnsi="Times New Roman" w:cs="Times New Roman"/>
                <w:sz w:val="24"/>
                <w:szCs w:val="24"/>
                <w:lang w:eastAsia="ru-RU"/>
              </w:rPr>
            </w:pPr>
            <w:r w:rsidRPr="0027563A">
              <w:rPr>
                <w:rFonts w:ascii="Times New Roman" w:eastAsia="Times New Roman" w:hAnsi="Times New Roman" w:cs="Times New Roman"/>
                <w:sz w:val="24"/>
                <w:szCs w:val="24"/>
                <w:lang w:eastAsia="ru-RU"/>
              </w:rPr>
              <w:t>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w:t>
            </w:r>
          </w:p>
        </w:tc>
      </w:tr>
    </w:tbl>
    <w:p w:rsidR="00CF2393" w:rsidRDefault="00CF2393"/>
    <w:sectPr w:rsidR="00CF2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DA"/>
    <w:rsid w:val="00274E5D"/>
    <w:rsid w:val="0027563A"/>
    <w:rsid w:val="00C944DA"/>
    <w:rsid w:val="00C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6730"/>
  <w15:chartTrackingRefBased/>
  <w15:docId w15:val="{3344C187-FF47-46F6-A327-6EAC39C4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5594">
      <w:bodyDiv w:val="1"/>
      <w:marLeft w:val="0"/>
      <w:marRight w:val="0"/>
      <w:marTop w:val="0"/>
      <w:marBottom w:val="0"/>
      <w:divBdr>
        <w:top w:val="none" w:sz="0" w:space="0" w:color="auto"/>
        <w:left w:val="none" w:sz="0" w:space="0" w:color="auto"/>
        <w:bottom w:val="none" w:sz="0" w:space="0" w:color="auto"/>
        <w:right w:val="none" w:sz="0" w:space="0" w:color="auto"/>
      </w:divBdr>
      <w:divsChild>
        <w:div w:id="2044017106">
          <w:marLeft w:val="0"/>
          <w:marRight w:val="0"/>
          <w:marTop w:val="0"/>
          <w:marBottom w:val="0"/>
          <w:divBdr>
            <w:top w:val="none" w:sz="0" w:space="0" w:color="auto"/>
            <w:left w:val="none" w:sz="0" w:space="0" w:color="auto"/>
            <w:bottom w:val="none" w:sz="0" w:space="0" w:color="auto"/>
            <w:right w:val="none" w:sz="0" w:space="0" w:color="auto"/>
          </w:divBdr>
          <w:divsChild>
            <w:div w:id="1211570017">
              <w:marLeft w:val="0"/>
              <w:marRight w:val="0"/>
              <w:marTop w:val="0"/>
              <w:marBottom w:val="0"/>
              <w:divBdr>
                <w:top w:val="none" w:sz="0" w:space="0" w:color="auto"/>
                <w:left w:val="none" w:sz="0" w:space="0" w:color="auto"/>
                <w:bottom w:val="none" w:sz="0" w:space="0" w:color="auto"/>
                <w:right w:val="none" w:sz="0" w:space="0" w:color="auto"/>
              </w:divBdr>
              <w:divsChild>
                <w:div w:id="965085046">
                  <w:marLeft w:val="0"/>
                  <w:marRight w:val="0"/>
                  <w:marTop w:val="0"/>
                  <w:marBottom w:val="0"/>
                  <w:divBdr>
                    <w:top w:val="none" w:sz="0" w:space="0" w:color="auto"/>
                    <w:left w:val="none" w:sz="0" w:space="0" w:color="auto"/>
                    <w:bottom w:val="none" w:sz="0" w:space="0" w:color="auto"/>
                    <w:right w:val="none" w:sz="0" w:space="0" w:color="auto"/>
                  </w:divBdr>
                </w:div>
                <w:div w:id="22680763">
                  <w:marLeft w:val="0"/>
                  <w:marRight w:val="0"/>
                  <w:marTop w:val="0"/>
                  <w:marBottom w:val="0"/>
                  <w:divBdr>
                    <w:top w:val="none" w:sz="0" w:space="0" w:color="auto"/>
                    <w:left w:val="none" w:sz="0" w:space="0" w:color="auto"/>
                    <w:bottom w:val="none" w:sz="0" w:space="0" w:color="auto"/>
                    <w:right w:val="none" w:sz="0" w:space="0" w:color="auto"/>
                  </w:divBdr>
                  <w:divsChild>
                    <w:div w:id="1638797753">
                      <w:marLeft w:val="0"/>
                      <w:marRight w:val="0"/>
                      <w:marTop w:val="0"/>
                      <w:marBottom w:val="0"/>
                      <w:divBdr>
                        <w:top w:val="none" w:sz="0" w:space="0" w:color="auto"/>
                        <w:left w:val="none" w:sz="0" w:space="0" w:color="auto"/>
                        <w:bottom w:val="none" w:sz="0" w:space="0" w:color="auto"/>
                        <w:right w:val="none" w:sz="0" w:space="0" w:color="auto"/>
                      </w:divBdr>
                      <w:divsChild>
                        <w:div w:id="323749797">
                          <w:marLeft w:val="0"/>
                          <w:marRight w:val="0"/>
                          <w:marTop w:val="0"/>
                          <w:marBottom w:val="0"/>
                          <w:divBdr>
                            <w:top w:val="none" w:sz="0" w:space="0" w:color="auto"/>
                            <w:left w:val="none" w:sz="0" w:space="0" w:color="auto"/>
                            <w:bottom w:val="none" w:sz="0" w:space="0" w:color="auto"/>
                            <w:right w:val="none" w:sz="0" w:space="0" w:color="auto"/>
                          </w:divBdr>
                          <w:divsChild>
                            <w:div w:id="20591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soc74.ru/sites/default/files/banners/edinovremennoe_posobie_pri_rozhdenii_rebenk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3</cp:revision>
  <dcterms:created xsi:type="dcterms:W3CDTF">2021-05-17T10:25:00Z</dcterms:created>
  <dcterms:modified xsi:type="dcterms:W3CDTF">2021-05-17T10:31:00Z</dcterms:modified>
</cp:coreProperties>
</file>